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938" w:rsidRDefault="008E0C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SZKOŁA PODSTAWOWA NR 56 W SZCZECINIE</w:t>
      </w:r>
      <w:r w:rsidR="0083378E" w:rsidRPr="008337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378E">
        <w:rPr>
          <w:rFonts w:ascii="Times New Roman" w:hAnsi="Times New Roman" w:cs="Times New Roman"/>
          <w:b/>
          <w:sz w:val="24"/>
          <w:szCs w:val="24"/>
        </w:rPr>
        <w:t>ul. Malczewskiego 22</w:t>
      </w:r>
    </w:p>
    <w:p w:rsidR="00811938" w:rsidRDefault="008E0C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sprawności fizycznej oceniający kompetencje dziecka i kwalifikujący do oddziału sportowego  – klasy pierwszej o specjalności pływanie.</w:t>
      </w:r>
    </w:p>
    <w:p w:rsidR="004B3CCC" w:rsidRDefault="004B3CCC" w:rsidP="004B3C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testu: </w:t>
      </w:r>
      <w:r w:rsidR="003C19FA">
        <w:rPr>
          <w:rFonts w:ascii="Times New Roman" w:hAnsi="Times New Roman" w:cs="Times New Roman"/>
          <w:b/>
          <w:sz w:val="24"/>
          <w:szCs w:val="24"/>
        </w:rPr>
        <w:t>1</w:t>
      </w:r>
      <w:r w:rsidR="00577CE9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.03.202</w:t>
      </w:r>
      <w:r w:rsidR="00F1412E">
        <w:rPr>
          <w:rFonts w:ascii="Times New Roman" w:hAnsi="Times New Roman" w:cs="Times New Roman"/>
          <w:b/>
          <w:sz w:val="24"/>
          <w:szCs w:val="24"/>
        </w:rPr>
        <w:t>5</w:t>
      </w:r>
      <w:r w:rsidR="008E0C46">
        <w:rPr>
          <w:rFonts w:ascii="Times New Roman" w:hAnsi="Times New Roman" w:cs="Times New Roman"/>
          <w:b/>
          <w:sz w:val="24"/>
          <w:szCs w:val="24"/>
        </w:rPr>
        <w:t>r godz. 15.30 (</w:t>
      </w:r>
      <w:r w:rsidR="006D3862">
        <w:rPr>
          <w:rFonts w:ascii="Times New Roman" w:hAnsi="Times New Roman" w:cs="Times New Roman"/>
          <w:b/>
          <w:sz w:val="24"/>
          <w:szCs w:val="24"/>
        </w:rPr>
        <w:t>czwartek</w:t>
      </w:r>
      <w:r w:rsidR="0083378E">
        <w:rPr>
          <w:rFonts w:ascii="Times New Roman" w:hAnsi="Times New Roman" w:cs="Times New Roman"/>
          <w:b/>
          <w:sz w:val="24"/>
          <w:szCs w:val="24"/>
        </w:rPr>
        <w:t>)</w:t>
      </w:r>
      <w:r w:rsidR="009222E0">
        <w:rPr>
          <w:rFonts w:ascii="Times New Roman" w:hAnsi="Times New Roman" w:cs="Times New Roman"/>
          <w:b/>
          <w:sz w:val="24"/>
          <w:szCs w:val="24"/>
        </w:rPr>
        <w:t xml:space="preserve"> wejście C</w:t>
      </w:r>
    </w:p>
    <w:p w:rsidR="00846710" w:rsidRPr="009F45DA" w:rsidRDefault="00846710" w:rsidP="009F45DA">
      <w:pPr>
        <w:ind w:left="-567"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5DA">
        <w:rPr>
          <w:rFonts w:ascii="Times New Roman" w:hAnsi="Times New Roman" w:cs="Times New Roman"/>
          <w:b/>
          <w:sz w:val="28"/>
          <w:szCs w:val="28"/>
          <w:highlight w:val="cyan"/>
        </w:rPr>
        <w:t>W dniu testu rodzice powinni dostarczyć zaświadc</w:t>
      </w:r>
      <w:r w:rsidR="009F45DA">
        <w:rPr>
          <w:rFonts w:ascii="Times New Roman" w:hAnsi="Times New Roman" w:cs="Times New Roman"/>
          <w:b/>
          <w:sz w:val="28"/>
          <w:szCs w:val="28"/>
          <w:highlight w:val="cyan"/>
        </w:rPr>
        <w:t>zenie od lekarza rodzinnego, że </w:t>
      </w:r>
      <w:r w:rsidRPr="009F45DA">
        <w:rPr>
          <w:rFonts w:ascii="Times New Roman" w:hAnsi="Times New Roman" w:cs="Times New Roman"/>
          <w:b/>
          <w:sz w:val="28"/>
          <w:szCs w:val="28"/>
          <w:highlight w:val="cyan"/>
        </w:rPr>
        <w:t>dziecko może uczestniczyć w testach sprawnościowych/zajęciach ruchowych.</w:t>
      </w:r>
    </w:p>
    <w:p w:rsidR="004B3CCC" w:rsidRPr="004B3CCC" w:rsidRDefault="004B3CC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3CCC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CZĘŚĆ I  – SALA GIMNASTYCZNA</w:t>
      </w:r>
    </w:p>
    <w:p w:rsidR="00811938" w:rsidRDefault="008E0C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ma za zadanie określić dobry poziom wybranych cech motorycznych takich jak: szybkość, zwinność, moc i gibkość, które są  niezbędne do podjęcia treningu pływackiego .</w:t>
      </w:r>
    </w:p>
    <w:p w:rsidR="00811938" w:rsidRDefault="008E0C4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Bieg wahadłowy 4x10m z przenoszeniem woreczka ( pomiar czasu)</w:t>
      </w:r>
    </w:p>
    <w:p w:rsidR="00811938" w:rsidRDefault="008E0C46">
      <w:pPr>
        <w:pStyle w:val="Akapitzlist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pkt. - otrzymuje  pierwsza dziesiątka dziewcząt i chłopców</w:t>
      </w:r>
    </w:p>
    <w:p w:rsidR="00811938" w:rsidRDefault="008E0C46">
      <w:pPr>
        <w:pStyle w:val="Akapitzlist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pkt. - druga </w:t>
      </w:r>
    </w:p>
    <w:p w:rsidR="00811938" w:rsidRPr="004B3CCC" w:rsidRDefault="008E0C46" w:rsidP="004B3CC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pkt. - trzecia dziesiątka</w:t>
      </w:r>
    </w:p>
    <w:p w:rsidR="00811938" w:rsidRDefault="008E0C46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Skok w dal z miejsca (pomiar odległości)</w:t>
      </w:r>
    </w:p>
    <w:p w:rsidR="00811938" w:rsidRDefault="008E0C46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pkt. - otrzymuje  pierwsza dziesiątka dziewcząt i chłopców</w:t>
      </w:r>
    </w:p>
    <w:p w:rsidR="00811938" w:rsidRDefault="008E0C46">
      <w:pPr>
        <w:pStyle w:val="Akapitzlist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pkt. - druga </w:t>
      </w:r>
    </w:p>
    <w:p w:rsidR="00811938" w:rsidRPr="004B3CCC" w:rsidRDefault="008E0C46" w:rsidP="004B3CC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pkt. - trzecia dziesiątka</w:t>
      </w:r>
    </w:p>
    <w:p w:rsidR="00811938" w:rsidRDefault="008E0C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3. Gibkość– skłon do przodu o prostych nogach </w:t>
      </w:r>
    </w:p>
    <w:p w:rsidR="00811938" w:rsidRDefault="008E0C46">
      <w:pPr>
        <w:pStyle w:val="Akapitzlist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 pkt. </w:t>
      </w:r>
      <w:r w:rsidR="003C050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zasięg (-10 do 0)</w:t>
      </w:r>
    </w:p>
    <w:p w:rsidR="00811938" w:rsidRDefault="008E0C46">
      <w:pPr>
        <w:pStyle w:val="Akapitzlist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 pkt. – (1 do 5)</w:t>
      </w:r>
    </w:p>
    <w:p w:rsidR="00811938" w:rsidRPr="004B3CCC" w:rsidRDefault="003C0509" w:rsidP="004B3CCC">
      <w:pPr>
        <w:pStyle w:val="Akapitzlist"/>
        <w:ind w:left="14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0 pkt. – (od </w:t>
      </w:r>
      <w:r w:rsidR="008E0C46">
        <w:rPr>
          <w:rFonts w:ascii="Times New Roman" w:hAnsi="Times New Roman" w:cs="Times New Roman"/>
          <w:sz w:val="24"/>
          <w:szCs w:val="24"/>
        </w:rPr>
        <w:t>6 do +…)</w:t>
      </w:r>
    </w:p>
    <w:p w:rsidR="004B3CCC" w:rsidRPr="00846710" w:rsidRDefault="008E0C46" w:rsidP="00846710">
      <w:pPr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3CCC">
        <w:rPr>
          <w:rFonts w:ascii="Times New Roman" w:hAnsi="Times New Roman" w:cs="Times New Roman"/>
          <w:b/>
          <w:sz w:val="24"/>
          <w:szCs w:val="24"/>
          <w:u w:val="single"/>
        </w:rPr>
        <w:t xml:space="preserve">Maksymalna ilość punktów do uzyskania w </w:t>
      </w:r>
      <w:r w:rsidR="004B3CCC" w:rsidRPr="004B3CCC">
        <w:rPr>
          <w:rFonts w:ascii="Times New Roman" w:hAnsi="Times New Roman" w:cs="Times New Roman"/>
          <w:b/>
          <w:sz w:val="24"/>
          <w:szCs w:val="24"/>
          <w:u w:val="single"/>
        </w:rPr>
        <w:t>CZĘŚCI I</w:t>
      </w:r>
      <w:r w:rsidRPr="004B3CCC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25 pkt.</w:t>
      </w:r>
    </w:p>
    <w:p w:rsidR="004B3CCC" w:rsidRPr="004B3CCC" w:rsidRDefault="004B3CCC" w:rsidP="004B3CCC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3CCC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CZĘŚĆ II  – PŁYWALNIA SZKOLNA</w:t>
      </w:r>
    </w:p>
    <w:p w:rsidR="004B3CCC" w:rsidRPr="004B3CCC" w:rsidRDefault="004B3CCC" w:rsidP="004B3CCC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CCC">
        <w:rPr>
          <w:rFonts w:ascii="Times New Roman" w:eastAsia="Calibri" w:hAnsi="Times New Roman" w:cs="Times New Roman"/>
          <w:sz w:val="24"/>
          <w:szCs w:val="24"/>
        </w:rPr>
        <w:t>Test ma za zadanie określić predyspozycje do podjęcia treningu pływackiego na etapie wstępnym: stopień oswojenia z wodą, umiejętność adaptacji w środowisku wodnym (wykonywanie prostych ćwiczeń), predyspozycje antropometryczne (wz</w:t>
      </w:r>
      <w:r>
        <w:rPr>
          <w:rFonts w:ascii="Times New Roman" w:eastAsia="Calibri" w:hAnsi="Times New Roman" w:cs="Times New Roman"/>
          <w:sz w:val="24"/>
          <w:szCs w:val="24"/>
        </w:rPr>
        <w:t>rost, smukła sylwetka,</w:t>
      </w:r>
      <w:r w:rsidRPr="004B3CCC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4B3CCC" w:rsidRPr="004B3CCC" w:rsidRDefault="004B3CCC" w:rsidP="004B3CCC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B3CCC">
        <w:rPr>
          <w:rFonts w:ascii="Times New Roman" w:eastAsia="Calibri" w:hAnsi="Times New Roman" w:cs="Times New Roman"/>
          <w:b/>
          <w:sz w:val="24"/>
          <w:szCs w:val="24"/>
        </w:rPr>
        <w:t>Elementy składowe sprawdzianu predyspozycji antropometrycznych i punktacja.</w:t>
      </w:r>
    </w:p>
    <w:p w:rsidR="004B3CCC" w:rsidRPr="004B3CCC" w:rsidRDefault="004B3CCC" w:rsidP="004B3CCC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CCC">
        <w:rPr>
          <w:rFonts w:ascii="Times New Roman" w:eastAsia="Calibri" w:hAnsi="Times New Roman" w:cs="Times New Roman"/>
          <w:sz w:val="24"/>
          <w:szCs w:val="24"/>
        </w:rPr>
        <w:t>Wzrost:</w:t>
      </w:r>
    </w:p>
    <w:p w:rsidR="004B3CCC" w:rsidRPr="004B3CCC" w:rsidRDefault="004B3CCC" w:rsidP="004B3CCC">
      <w:pPr>
        <w:ind w:left="142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CCC">
        <w:rPr>
          <w:rFonts w:ascii="Times New Roman" w:eastAsia="Calibri" w:hAnsi="Times New Roman" w:cs="Times New Roman"/>
          <w:sz w:val="24"/>
          <w:szCs w:val="24"/>
        </w:rPr>
        <w:t>10 pkt. - otrzymuje  pierwsza dziesiątka dziewcząt i chłopców</w:t>
      </w:r>
    </w:p>
    <w:p w:rsidR="004B3CCC" w:rsidRPr="004B3CCC" w:rsidRDefault="004B3CCC" w:rsidP="004B3CCC">
      <w:pPr>
        <w:ind w:left="142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CCC">
        <w:rPr>
          <w:rFonts w:ascii="Times New Roman" w:eastAsia="Calibri" w:hAnsi="Times New Roman" w:cs="Times New Roman"/>
          <w:sz w:val="24"/>
          <w:szCs w:val="24"/>
        </w:rPr>
        <w:t xml:space="preserve">  5 pkt. - druga </w:t>
      </w:r>
    </w:p>
    <w:p w:rsidR="004B3CCC" w:rsidRPr="004B3CCC" w:rsidRDefault="004B3CCC" w:rsidP="004B3CCC">
      <w:pPr>
        <w:ind w:left="142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CCC">
        <w:rPr>
          <w:rFonts w:ascii="Times New Roman" w:eastAsia="Calibri" w:hAnsi="Times New Roman" w:cs="Times New Roman"/>
          <w:sz w:val="24"/>
          <w:szCs w:val="24"/>
        </w:rPr>
        <w:t xml:space="preserve">  2 pkt. - trzecia dziesiątka</w:t>
      </w:r>
    </w:p>
    <w:p w:rsidR="004B3CCC" w:rsidRPr="004B3CCC" w:rsidRDefault="004B3CCC" w:rsidP="004B3CCC">
      <w:pPr>
        <w:numPr>
          <w:ilvl w:val="0"/>
          <w:numId w:val="5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CCC">
        <w:rPr>
          <w:rFonts w:ascii="Times New Roman" w:eastAsia="Calibri" w:hAnsi="Times New Roman" w:cs="Times New Roman"/>
          <w:sz w:val="24"/>
          <w:szCs w:val="24"/>
        </w:rPr>
        <w:t>Budowa ciała</w:t>
      </w:r>
    </w:p>
    <w:p w:rsidR="004B3CCC" w:rsidRPr="004B3CCC" w:rsidRDefault="004B3CCC" w:rsidP="004B3CCC">
      <w:pPr>
        <w:ind w:left="142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CCC">
        <w:rPr>
          <w:rFonts w:ascii="Times New Roman" w:eastAsia="Calibri" w:hAnsi="Times New Roman" w:cs="Times New Roman"/>
          <w:sz w:val="24"/>
          <w:szCs w:val="24"/>
        </w:rPr>
        <w:t xml:space="preserve">10 pkt. - typ budowy I </w:t>
      </w:r>
      <w:proofErr w:type="spellStart"/>
      <w:r w:rsidRPr="004B3CCC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B3CCC">
        <w:rPr>
          <w:rFonts w:ascii="Times New Roman" w:eastAsia="Calibri" w:hAnsi="Times New Roman" w:cs="Times New Roman"/>
          <w:sz w:val="24"/>
          <w:szCs w:val="24"/>
        </w:rPr>
        <w:t xml:space="preserve"> V</w:t>
      </w:r>
    </w:p>
    <w:p w:rsidR="004B3CCC" w:rsidRPr="004B3CCC" w:rsidRDefault="004B3CCC" w:rsidP="004B3CCC">
      <w:pPr>
        <w:ind w:left="142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CCC">
        <w:rPr>
          <w:rFonts w:ascii="Times New Roman" w:eastAsia="Calibri" w:hAnsi="Times New Roman" w:cs="Times New Roman"/>
          <w:sz w:val="24"/>
          <w:szCs w:val="24"/>
        </w:rPr>
        <w:t xml:space="preserve">  5 pkt. - typ budowy H</w:t>
      </w:r>
    </w:p>
    <w:p w:rsidR="004B3CCC" w:rsidRPr="004B3CCC" w:rsidRDefault="004B3CCC" w:rsidP="004B3CCC">
      <w:pPr>
        <w:ind w:left="142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3CCC">
        <w:rPr>
          <w:rFonts w:ascii="Times New Roman" w:eastAsia="Calibri" w:hAnsi="Times New Roman" w:cs="Times New Roman"/>
          <w:sz w:val="24"/>
          <w:szCs w:val="24"/>
        </w:rPr>
        <w:t xml:space="preserve">  2 pkt. - typ budowy A</w:t>
      </w:r>
    </w:p>
    <w:p w:rsidR="004B3CCC" w:rsidRPr="004B3CCC" w:rsidRDefault="004B3CCC" w:rsidP="004B3CCC">
      <w:pPr>
        <w:ind w:firstLine="708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B3CCC">
        <w:rPr>
          <w:rFonts w:ascii="Times New Roman" w:eastAsia="Calibri" w:hAnsi="Times New Roman" w:cs="Times New Roman"/>
          <w:sz w:val="24"/>
          <w:szCs w:val="24"/>
          <w:u w:val="single"/>
        </w:rPr>
        <w:t>Maksymalna ilość punktów do uzyskania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4B3CCC">
        <w:rPr>
          <w:rFonts w:ascii="Times New Roman" w:eastAsia="Calibri" w:hAnsi="Times New Roman" w:cs="Times New Roman"/>
          <w:sz w:val="24"/>
          <w:szCs w:val="24"/>
          <w:u w:val="single"/>
        </w:rPr>
        <w:t>– 20 pkt.</w:t>
      </w:r>
    </w:p>
    <w:p w:rsidR="004B3CCC" w:rsidRPr="004B3CCC" w:rsidRDefault="004B3CCC" w:rsidP="004B3CCC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B3CC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Elementy składowe  sprawdzianu w środowisku wodnym:</w:t>
      </w:r>
    </w:p>
    <w:p w:rsidR="004B3CCC" w:rsidRPr="004B3CCC" w:rsidRDefault="004B3CCC" w:rsidP="004B3CCC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3CCC">
        <w:rPr>
          <w:rFonts w:ascii="Times New Roman" w:eastAsia="Calibri" w:hAnsi="Times New Roman" w:cs="Times New Roman"/>
          <w:sz w:val="24"/>
          <w:szCs w:val="24"/>
        </w:rPr>
        <w:t>Swobodne brodzenie  - 1 pkt.</w:t>
      </w:r>
    </w:p>
    <w:p w:rsidR="004B3CCC" w:rsidRPr="004B3CCC" w:rsidRDefault="004B3CCC" w:rsidP="004B3CCC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3CCC">
        <w:rPr>
          <w:rFonts w:ascii="Times New Roman" w:eastAsia="Calibri" w:hAnsi="Times New Roman" w:cs="Times New Roman"/>
          <w:sz w:val="24"/>
          <w:szCs w:val="24"/>
        </w:rPr>
        <w:t>Podskoki obunóż – 2 pkt.</w:t>
      </w:r>
    </w:p>
    <w:p w:rsidR="004B3CCC" w:rsidRPr="004B3CCC" w:rsidRDefault="004B3CCC" w:rsidP="004B3CCC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3CCC">
        <w:rPr>
          <w:rFonts w:ascii="Times New Roman" w:eastAsia="Calibri" w:hAnsi="Times New Roman" w:cs="Times New Roman"/>
          <w:sz w:val="24"/>
          <w:szCs w:val="24"/>
        </w:rPr>
        <w:t>Obrót wokół osi ciała – 2 pkt.</w:t>
      </w:r>
    </w:p>
    <w:p w:rsidR="004B3CCC" w:rsidRPr="004B3CCC" w:rsidRDefault="004B3CCC" w:rsidP="004B3CCC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3CCC">
        <w:rPr>
          <w:rFonts w:ascii="Times New Roman" w:eastAsia="Calibri" w:hAnsi="Times New Roman" w:cs="Times New Roman"/>
          <w:sz w:val="24"/>
          <w:szCs w:val="24"/>
        </w:rPr>
        <w:t>Swobodny wydech przy ścianie – 5 wydechów- 5 pkt.</w:t>
      </w:r>
    </w:p>
    <w:p w:rsidR="004B3CCC" w:rsidRPr="004B3CCC" w:rsidRDefault="004B3CCC" w:rsidP="004B3CCC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3CCC">
        <w:rPr>
          <w:rFonts w:ascii="Times New Roman" w:eastAsia="Calibri" w:hAnsi="Times New Roman" w:cs="Times New Roman"/>
          <w:sz w:val="24"/>
          <w:szCs w:val="24"/>
        </w:rPr>
        <w:t>Poślizg na piersiach –  5 pkt.</w:t>
      </w:r>
    </w:p>
    <w:p w:rsidR="004B3CCC" w:rsidRPr="004B3CCC" w:rsidRDefault="004B3CCC" w:rsidP="004B3CCC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3CCC">
        <w:rPr>
          <w:rFonts w:ascii="Times New Roman" w:eastAsia="Calibri" w:hAnsi="Times New Roman" w:cs="Times New Roman"/>
          <w:sz w:val="24"/>
          <w:szCs w:val="24"/>
        </w:rPr>
        <w:t>Poślizg na plecach – 5 pkt.</w:t>
      </w:r>
    </w:p>
    <w:p w:rsidR="004B3CCC" w:rsidRPr="004B3CCC" w:rsidRDefault="004B3CCC" w:rsidP="004B3CCC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3CCC">
        <w:rPr>
          <w:rFonts w:ascii="Times New Roman" w:eastAsia="Calibri" w:hAnsi="Times New Roman" w:cs="Times New Roman"/>
          <w:sz w:val="24"/>
          <w:szCs w:val="24"/>
        </w:rPr>
        <w:t>Praca nóg do kraula w poślizgu z wydechem – 5 pkt.</w:t>
      </w:r>
    </w:p>
    <w:p w:rsidR="004B3CCC" w:rsidRPr="004B3CCC" w:rsidRDefault="004B3CCC" w:rsidP="004B3CCC">
      <w:pPr>
        <w:ind w:left="708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4B3CCC">
        <w:rPr>
          <w:rFonts w:ascii="Times New Roman" w:eastAsia="Calibri" w:hAnsi="Times New Roman" w:cs="Times New Roman"/>
          <w:sz w:val="24"/>
          <w:szCs w:val="24"/>
          <w:u w:val="single"/>
        </w:rPr>
        <w:t>Maksymalna ilość punktów do uzyskania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4B3CCC">
        <w:rPr>
          <w:rFonts w:ascii="Times New Roman" w:eastAsia="Calibri" w:hAnsi="Times New Roman" w:cs="Times New Roman"/>
          <w:sz w:val="24"/>
          <w:szCs w:val="24"/>
          <w:u w:val="single"/>
        </w:rPr>
        <w:t>– 25 pkt.</w:t>
      </w:r>
    </w:p>
    <w:p w:rsidR="004B3CCC" w:rsidRPr="004B3CCC" w:rsidRDefault="004B3CCC" w:rsidP="004B3CCC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3CCC">
        <w:rPr>
          <w:rFonts w:ascii="Times New Roman" w:eastAsia="Calibri" w:hAnsi="Times New Roman" w:cs="Times New Roman"/>
          <w:sz w:val="24"/>
          <w:szCs w:val="24"/>
        </w:rPr>
        <w:t>Podsumowanie sprawdzianu odbywa się po zsumowanie punktów z części 1 i 2 oraz z części sprawnościowej na sali gimnastycznej. Ustala się ranking osobno w kategorii dziewcząt i chłopców.</w:t>
      </w:r>
    </w:p>
    <w:p w:rsidR="004B3CCC" w:rsidRPr="004B3CCC" w:rsidRDefault="004B3CCC" w:rsidP="004B3CCC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B3CCC">
        <w:rPr>
          <w:rFonts w:ascii="Times New Roman" w:eastAsia="Calibri" w:hAnsi="Times New Roman" w:cs="Times New Roman"/>
          <w:sz w:val="24"/>
          <w:szCs w:val="24"/>
        </w:rPr>
        <w:t>Do klasy sportowej pierwszej wstępnie ustala się liczbę 12 dziewcząt i 12 chłopców. Komisja w szczególnych przypadkach może zdecydować o zmianie tej proporcji.</w:t>
      </w:r>
    </w:p>
    <w:p w:rsidR="004B3CCC" w:rsidRDefault="004B3CCC" w:rsidP="004B3CCC">
      <w:pPr>
        <w:pStyle w:val="Akapitzlist"/>
        <w:ind w:left="106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3CCC">
        <w:rPr>
          <w:rFonts w:ascii="Times New Roman" w:hAnsi="Times New Roman" w:cs="Times New Roman"/>
          <w:b/>
          <w:sz w:val="24"/>
          <w:szCs w:val="24"/>
          <w:u w:val="single"/>
        </w:rPr>
        <w:t>Maksymalna ilość punktów do uzyskania w CZĘŚCI 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 – 4</w:t>
      </w:r>
      <w:r w:rsidRPr="004B3CCC">
        <w:rPr>
          <w:rFonts w:ascii="Times New Roman" w:hAnsi="Times New Roman" w:cs="Times New Roman"/>
          <w:b/>
          <w:sz w:val="24"/>
          <w:szCs w:val="24"/>
          <w:u w:val="single"/>
        </w:rPr>
        <w:t>5 pkt.</w:t>
      </w:r>
    </w:p>
    <w:p w:rsidR="004B3CCC" w:rsidRDefault="004B3CCC" w:rsidP="004B3CCC">
      <w:pPr>
        <w:pStyle w:val="Akapitzlist"/>
        <w:ind w:left="106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B3CCC" w:rsidRPr="004B3CCC" w:rsidRDefault="004B3CCC" w:rsidP="004B3CCC">
      <w:pPr>
        <w:pStyle w:val="Akapitzlist"/>
        <w:ind w:left="10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3CCC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Łącznie kandydat może zdobyć 70 pkt. za testy w sali </w:t>
      </w: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gimnastycznej i na </w:t>
      </w:r>
      <w:r w:rsidRPr="004B3CCC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pływal</w:t>
      </w:r>
      <w:r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ni szkolnej.</w:t>
      </w:r>
    </w:p>
    <w:p w:rsidR="00811938" w:rsidRDefault="00811938">
      <w:pPr>
        <w:rPr>
          <w:rFonts w:ascii="Times New Roman" w:hAnsi="Times New Roman" w:cs="Times New Roman"/>
          <w:sz w:val="24"/>
          <w:szCs w:val="24"/>
        </w:rPr>
      </w:pPr>
    </w:p>
    <w:sectPr w:rsidR="00811938" w:rsidSect="00846710">
      <w:pgSz w:w="11906" w:h="16838"/>
      <w:pgMar w:top="709" w:right="1417" w:bottom="993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B10C1"/>
    <w:multiLevelType w:val="multilevel"/>
    <w:tmpl w:val="F7ECADBE"/>
    <w:lvl w:ilvl="0">
      <w:start w:val="1"/>
      <w:numFmt w:val="lowerLetter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" w15:restartNumberingAfterBreak="0">
    <w:nsid w:val="40CD42A9"/>
    <w:multiLevelType w:val="multilevel"/>
    <w:tmpl w:val="2F52E1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6A062A"/>
    <w:multiLevelType w:val="multilevel"/>
    <w:tmpl w:val="68A27F1E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" w15:restartNumberingAfterBreak="0">
    <w:nsid w:val="4CDA1948"/>
    <w:multiLevelType w:val="multilevel"/>
    <w:tmpl w:val="4D0E7D90"/>
    <w:lvl w:ilvl="0">
      <w:start w:val="2"/>
      <w:numFmt w:val="decimal"/>
      <w:lvlText w:val="%1"/>
      <w:lvlJc w:val="left"/>
      <w:pPr>
        <w:tabs>
          <w:tab w:val="num" w:pos="0"/>
        </w:tabs>
        <w:ind w:left="154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6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8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0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2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4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6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8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08" w:hanging="180"/>
      </w:pPr>
    </w:lvl>
  </w:abstractNum>
  <w:abstractNum w:abstractNumId="4" w15:restartNumberingAfterBreak="0">
    <w:nsid w:val="5FF210AA"/>
    <w:multiLevelType w:val="multilevel"/>
    <w:tmpl w:val="1E8EA14C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6" w:hanging="180"/>
      </w:pPr>
    </w:lvl>
  </w:abstractNum>
  <w:abstractNum w:abstractNumId="5" w15:restartNumberingAfterBreak="0">
    <w:nsid w:val="6E6747AB"/>
    <w:multiLevelType w:val="multilevel"/>
    <w:tmpl w:val="75EEC316"/>
    <w:lvl w:ilvl="0">
      <w:start w:val="2"/>
      <w:numFmt w:val="decimal"/>
      <w:lvlText w:val="%1"/>
      <w:lvlJc w:val="left"/>
      <w:pPr>
        <w:tabs>
          <w:tab w:val="num" w:pos="0"/>
        </w:tabs>
        <w:ind w:left="190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2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4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6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8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0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2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4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68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38"/>
    <w:rsid w:val="001502D6"/>
    <w:rsid w:val="002033E4"/>
    <w:rsid w:val="003C0509"/>
    <w:rsid w:val="003C19FA"/>
    <w:rsid w:val="004B3CCC"/>
    <w:rsid w:val="00577CE9"/>
    <w:rsid w:val="006D3862"/>
    <w:rsid w:val="00811938"/>
    <w:rsid w:val="0083378E"/>
    <w:rsid w:val="00846710"/>
    <w:rsid w:val="008E0C46"/>
    <w:rsid w:val="00904353"/>
    <w:rsid w:val="009222E0"/>
    <w:rsid w:val="009441D8"/>
    <w:rsid w:val="009F45DA"/>
    <w:rsid w:val="00A86F30"/>
    <w:rsid w:val="00E8006A"/>
    <w:rsid w:val="00F1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45D7"/>
  <w15:docId w15:val="{01367F99-87F6-431D-B0B2-7C4BF64E4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209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92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dc:description/>
  <cp:lastModifiedBy>Dana</cp:lastModifiedBy>
  <cp:revision>3</cp:revision>
  <dcterms:created xsi:type="dcterms:W3CDTF">2026-02-25T11:09:00Z</dcterms:created>
  <dcterms:modified xsi:type="dcterms:W3CDTF">2026-02-25T11:23:00Z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