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CB6" w:rsidRDefault="00EF3C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F3CB6" w:rsidRDefault="00A24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 PODSTAWOWA NR 56 W SZCZECINIE</w:t>
      </w:r>
    </w:p>
    <w:p w:rsidR="00EF3CB6" w:rsidRDefault="00A248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sprawności fizycznej oceniający kompetencje dziecka i kwalifikujący do oddziału sportowego               – klasy pierwszej o specjalności pływanie.</w:t>
      </w:r>
    </w:p>
    <w:p w:rsidR="00EF3CB6" w:rsidRDefault="00A24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testu: 11.03.2021r godz. 15.30 (czwartek),  pływalnia w </w:t>
      </w:r>
      <w:r>
        <w:rPr>
          <w:rFonts w:ascii="Times New Roman" w:hAnsi="Times New Roman" w:cs="Times New Roman"/>
          <w:b/>
          <w:sz w:val="24"/>
          <w:szCs w:val="24"/>
        </w:rPr>
        <w:t>SP 56 ul. Malczewskiego 22</w:t>
      </w:r>
    </w:p>
    <w:p w:rsidR="00EF3CB6" w:rsidRDefault="00A248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ma za zadanie określić predyspozycje do podjęcia treningu pływackiego na etapie wstępnym: stopień oswojenia z wodą, umiejętność adaptacji w środowisku wodnym (wykonywanie prostych ćwiczeń), predyspozycje antropometryczne (wz</w:t>
      </w:r>
      <w:r>
        <w:rPr>
          <w:rFonts w:ascii="Times New Roman" w:hAnsi="Times New Roman" w:cs="Times New Roman"/>
          <w:sz w:val="24"/>
          <w:szCs w:val="24"/>
        </w:rPr>
        <w:t>rost, smukła sylwetka, ).</w:t>
      </w:r>
    </w:p>
    <w:p w:rsidR="00EF3CB6" w:rsidRDefault="00A248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Elementy składowe sprawdzianu predyspozycji antropometrycznych i punktacja.</w:t>
      </w:r>
    </w:p>
    <w:p w:rsidR="00EF3CB6" w:rsidRDefault="00A248F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Wzrost:</w:t>
      </w:r>
    </w:p>
    <w:p w:rsidR="00EF3CB6" w:rsidRDefault="00A248FB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pkt. - otrzymuje  pierwsza dziesiątka dziewcząt i chłopców</w:t>
      </w:r>
    </w:p>
    <w:p w:rsidR="00EF3CB6" w:rsidRDefault="00A248FB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 pkt. - druga </w:t>
      </w:r>
    </w:p>
    <w:p w:rsidR="00EF3CB6" w:rsidRDefault="00A248FB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 pkt. - trzecia dziesiątka</w:t>
      </w:r>
    </w:p>
    <w:p w:rsidR="00EF3CB6" w:rsidRDefault="00A248F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ciała</w:t>
      </w:r>
    </w:p>
    <w:p w:rsidR="00EF3CB6" w:rsidRDefault="00A248FB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pkt. - typ budowy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</w:p>
    <w:p w:rsidR="00EF3CB6" w:rsidRDefault="00A248FB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 pkt. - typ budowy H</w:t>
      </w:r>
    </w:p>
    <w:p w:rsidR="00EF3CB6" w:rsidRDefault="00A248FB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 pkt. - typ budowy A</w:t>
      </w:r>
    </w:p>
    <w:p w:rsidR="00EF3CB6" w:rsidRDefault="00A248FB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Maksymalna ilość punktów do uzyskania w części pierwszej – 20 pkt.</w:t>
      </w:r>
    </w:p>
    <w:p w:rsidR="00EF3CB6" w:rsidRDefault="00A248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Elementy składowe  sprawdzianu w środowisku wodnym:</w:t>
      </w:r>
    </w:p>
    <w:p w:rsidR="00EF3CB6" w:rsidRDefault="00A248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Swobodne brodzenie  - 1 pkt.</w:t>
      </w:r>
    </w:p>
    <w:p w:rsidR="00EF3CB6" w:rsidRDefault="00A248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Podskoki obunóż – 2 pkt.</w:t>
      </w:r>
    </w:p>
    <w:p w:rsidR="00EF3CB6" w:rsidRDefault="00A248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Obrót wokół osi ciała – 2 pkt.</w:t>
      </w:r>
    </w:p>
    <w:p w:rsidR="00EF3CB6" w:rsidRDefault="00A248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Swobodny wydech przy ścianie – 5 wydechów- 5 pkt.</w:t>
      </w:r>
    </w:p>
    <w:p w:rsidR="00EF3CB6" w:rsidRDefault="00A248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Poślizg na piersiach –  5 pkt.</w:t>
      </w:r>
    </w:p>
    <w:p w:rsidR="00EF3CB6" w:rsidRDefault="00A248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Poślizg na plecach – 5 pkt.</w:t>
      </w:r>
    </w:p>
    <w:p w:rsidR="00EF3CB6" w:rsidRDefault="00A248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nóg do kraula w poślizgu z wydechem – 5 pkt.</w:t>
      </w:r>
    </w:p>
    <w:p w:rsidR="00EF3CB6" w:rsidRDefault="00A248FB">
      <w:pPr>
        <w:ind w:left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Maksymalna ilość punktów do uzyskania w części drugiej – 25 pkt.</w:t>
      </w:r>
    </w:p>
    <w:p w:rsidR="00EF3CB6" w:rsidRDefault="00A248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sprawdzianu odbywa</w:t>
      </w:r>
      <w:r>
        <w:rPr>
          <w:rFonts w:ascii="Times New Roman" w:hAnsi="Times New Roman" w:cs="Times New Roman"/>
          <w:sz w:val="24"/>
          <w:szCs w:val="24"/>
        </w:rPr>
        <w:t xml:space="preserve"> się po zsumowanie punktów z części 1 i 2 oraz z części sprawnościowej na sali gimnastycznej. Ustala się ranking osobno w kategorii dziewcząt i chłopców.</w:t>
      </w:r>
    </w:p>
    <w:p w:rsidR="00EF3CB6" w:rsidRDefault="00A248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klasy sportowej pierwszej wstępnie ustala się liczbę 12 dziewcząt i 12 chłopców. Komisja w szczegól</w:t>
      </w:r>
      <w:r>
        <w:rPr>
          <w:rFonts w:ascii="Times New Roman" w:hAnsi="Times New Roman" w:cs="Times New Roman"/>
          <w:sz w:val="24"/>
          <w:szCs w:val="24"/>
        </w:rPr>
        <w:t>nych przypadkach może zdecydować o zmianie tej proporcji.</w:t>
      </w:r>
    </w:p>
    <w:sectPr w:rsidR="00EF3CB6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10C1"/>
    <w:multiLevelType w:val="multilevel"/>
    <w:tmpl w:val="F7ECADBE"/>
    <w:lvl w:ilvl="0">
      <w:start w:val="1"/>
      <w:numFmt w:val="lowerLetter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" w15:restartNumberingAfterBreak="0">
    <w:nsid w:val="266E714F"/>
    <w:multiLevelType w:val="multilevel"/>
    <w:tmpl w:val="6BAABB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36A062A"/>
    <w:multiLevelType w:val="multilevel"/>
    <w:tmpl w:val="68A27F1E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" w15:restartNumberingAfterBreak="0">
    <w:nsid w:val="5FF210AA"/>
    <w:multiLevelType w:val="multilevel"/>
    <w:tmpl w:val="1E8EA14C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B6"/>
    <w:rsid w:val="00A248FB"/>
    <w:rsid w:val="00E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E57A5-5FBD-4F01-A539-666712A0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4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B5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dc:description/>
  <cp:lastModifiedBy>Dana</cp:lastModifiedBy>
  <cp:revision>2</cp:revision>
  <dcterms:created xsi:type="dcterms:W3CDTF">2021-02-27T14:32:00Z</dcterms:created>
  <dcterms:modified xsi:type="dcterms:W3CDTF">2021-02-27T14:32:00Z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