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C0" w:rsidRPr="00234DC0" w:rsidRDefault="00234DC0" w:rsidP="00234DC0">
      <w:pPr>
        <w:spacing w:after="200" w:line="276" w:lineRule="auto"/>
        <w:ind w:left="329"/>
        <w:rPr>
          <w:rFonts w:ascii="Times New Roman" w:eastAsia="Calibri" w:hAnsi="Times New Roman" w:cs="Times New Roman"/>
          <w:b/>
          <w:sz w:val="32"/>
          <w:szCs w:val="32"/>
        </w:rPr>
      </w:pPr>
      <w:r w:rsidRPr="00234DC0">
        <w:rPr>
          <w:rFonts w:ascii="Times New Roman" w:eastAsia="Calibri" w:hAnsi="Times New Roman" w:cs="Times New Roman"/>
          <w:b/>
          <w:sz w:val="32"/>
          <w:szCs w:val="32"/>
        </w:rPr>
        <w:t>WYPRAWKA PIERWSZOKLASISTY:</w:t>
      </w:r>
    </w:p>
    <w:p w:rsidR="00234DC0" w:rsidRPr="00234DC0" w:rsidRDefault="00234DC0" w:rsidP="00234DC0">
      <w:pPr>
        <w:numPr>
          <w:ilvl w:val="0"/>
          <w:numId w:val="1"/>
        </w:numPr>
        <w:ind w:left="329" w:firstLine="0"/>
        <w:contextualSpacing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Przybory szkolne: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>- dwa ołówki, temperówka z pojemniczkiem,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>- kredki ołówkowe,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linijka, gumka, nożyczki, 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>- klej w sztyfcie,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>- zeszyt 16-kartkowy w kratkę,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- 2 zeszyty 16-kartkowe w trzy linie z kolorową liniaturą (zeszyty obłożone w różne okładki, </w:t>
      </w:r>
      <w:r w:rsidRPr="00234DC0">
        <w:rPr>
          <w:rFonts w:ascii="Times New Roman" w:eastAsia="Calibri" w:hAnsi="Times New Roman" w:cs="Times New Roman"/>
          <w:b/>
          <w:sz w:val="32"/>
          <w:szCs w:val="32"/>
        </w:rPr>
        <w:t>podpisane na zewnątrz</w:t>
      </w: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 (do j. polskiego i j. obcego).</w:t>
      </w:r>
    </w:p>
    <w:p w:rsidR="00234DC0" w:rsidRPr="00234DC0" w:rsidRDefault="00234DC0" w:rsidP="00234DC0">
      <w:pPr>
        <w:pStyle w:val="Akapitzlist"/>
        <w:numPr>
          <w:ilvl w:val="0"/>
          <w:numId w:val="1"/>
        </w:numPr>
        <w:ind w:left="329" w:firstLine="0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Podręczniki:</w:t>
      </w:r>
    </w:p>
    <w:p w:rsidR="00234DC0" w:rsidRPr="00234DC0" w:rsidRDefault="00234DC0" w:rsidP="00234DC0">
      <w:pPr>
        <w:pStyle w:val="Akapitzlist"/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>- podręczniki i ćwiczenia do obowiązkowych zajęć edukacyjnych uczniowie otrzymają we wrześniu w szkole,</w:t>
      </w:r>
    </w:p>
    <w:p w:rsidR="00234DC0" w:rsidRPr="00234DC0" w:rsidRDefault="00234DC0" w:rsidP="00234DC0">
      <w:pPr>
        <w:pStyle w:val="Akapitzlist"/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podręcznik do religii </w:t>
      </w:r>
      <w:bookmarkStart w:id="0" w:name="_GoBack"/>
      <w:bookmarkEnd w:id="0"/>
      <w:r w:rsidRPr="00234DC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>„Pan Bóg jest naszym Ojcem” (dwie części), red. ks. dr Paweł Płaczek, Wydawnictwo Świętego Wojciecha – zakupują rodzice dla uczniów uczęszczających na religię.</w:t>
      </w:r>
    </w:p>
    <w:p w:rsidR="00234DC0" w:rsidRPr="00234DC0" w:rsidRDefault="00234DC0" w:rsidP="00234DC0">
      <w:pPr>
        <w:numPr>
          <w:ilvl w:val="0"/>
          <w:numId w:val="1"/>
        </w:numPr>
        <w:ind w:left="329" w:firstLine="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Strój szkolny: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galow</w:t>
      </w:r>
      <w:r w:rsidRPr="00234DC0">
        <w:rPr>
          <w:rFonts w:ascii="Times New Roman" w:eastAsia="Calibri" w:hAnsi="Times New Roman" w:cs="Times New Roman"/>
          <w:sz w:val="32"/>
          <w:szCs w:val="32"/>
        </w:rPr>
        <w:t>y: biała bluzka, granatowe lub czarne spodnie lub spódnica (po pasowaniu kołnierze),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codzienny</w:t>
      </w:r>
      <w:r w:rsidRPr="00234DC0">
        <w:rPr>
          <w:rFonts w:ascii="Times New Roman" w:eastAsia="Calibri" w:hAnsi="Times New Roman" w:cs="Times New Roman"/>
          <w:sz w:val="32"/>
          <w:szCs w:val="32"/>
        </w:rPr>
        <w:t>: mundurek (podpisany),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234DC0">
        <w:rPr>
          <w:rFonts w:ascii="Times New Roman" w:eastAsia="Calibri" w:hAnsi="Times New Roman" w:cs="Times New Roman"/>
          <w:b/>
          <w:sz w:val="32"/>
          <w:szCs w:val="32"/>
        </w:rPr>
        <w:t>obuwie zmienne na białej podeszwie</w:t>
      </w: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 w podpisanym worku na buty,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sportowy:</w:t>
      </w: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 czarne lub granatowe szorty, biała koszulka (podpisana), buty sportowe na antypoślizgowej podeszwie,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6F69B2">
        <w:rPr>
          <w:rFonts w:ascii="Times New Roman" w:eastAsia="Calibri" w:hAnsi="Times New Roman" w:cs="Times New Roman"/>
          <w:sz w:val="32"/>
          <w:szCs w:val="32"/>
          <w:u w:val="single"/>
        </w:rPr>
        <w:t>na pływalnię</w:t>
      </w:r>
      <w:r w:rsidRPr="00234DC0">
        <w:rPr>
          <w:rFonts w:ascii="Times New Roman" w:eastAsia="Calibri" w:hAnsi="Times New Roman" w:cs="Times New Roman"/>
          <w:sz w:val="32"/>
          <w:szCs w:val="32"/>
        </w:rPr>
        <w:t>: czepek, strój jednoczęściowy lub kąpielówki, klapki, mydło, ręcznik.</w:t>
      </w:r>
    </w:p>
    <w:p w:rsidR="006C707A" w:rsidRPr="00234DC0" w:rsidRDefault="00234DC0" w:rsidP="00234DC0">
      <w:pPr>
        <w:numPr>
          <w:ilvl w:val="0"/>
          <w:numId w:val="1"/>
        </w:numPr>
        <w:ind w:left="32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Kartę dojrzałości</w:t>
      </w: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 dziecka z przedszkola proszę przynieść na pierwsze zebranie z rodzicami. </w:t>
      </w:r>
    </w:p>
    <w:sectPr w:rsidR="006C707A" w:rsidRPr="0023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072"/>
    <w:multiLevelType w:val="hybridMultilevel"/>
    <w:tmpl w:val="A1D6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C0"/>
    <w:rsid w:val="00234DC0"/>
    <w:rsid w:val="006C707A"/>
    <w:rsid w:val="006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7C0A"/>
  <w15:chartTrackingRefBased/>
  <w15:docId w15:val="{4EA7A9C7-5F54-4B59-891A-9B481E5B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2020-07-24T11:44:00Z</dcterms:created>
  <dcterms:modified xsi:type="dcterms:W3CDTF">2020-07-24T11:47:00Z</dcterms:modified>
</cp:coreProperties>
</file>